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附件3：</w:t>
      </w:r>
    </w:p>
    <w:p>
      <w:pPr>
        <w:spacing w:line="360" w:lineRule="auto"/>
        <w:jc w:val="lef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榆林市“十三五”教育科学规划2017年度课题研究指南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（说明：《指南》中加黑部分既可以作为</w:t>
      </w:r>
      <w:r>
        <w:rPr>
          <w:rFonts w:hint="eastAsia" w:ascii="仿宋" w:hAnsi="仿宋" w:cs="仿宋"/>
          <w:bCs/>
          <w:sz w:val="30"/>
          <w:szCs w:val="30"/>
        </w:rPr>
        <w:t>重点</w:t>
      </w:r>
      <w:r>
        <w:rPr>
          <w:rFonts w:hint="eastAsia" w:ascii="仿宋" w:hAnsi="仿宋" w:eastAsia="仿宋" w:cs="仿宋"/>
          <w:bCs/>
          <w:sz w:val="30"/>
          <w:szCs w:val="30"/>
        </w:rPr>
        <w:t>课题选题，也可以作为</w:t>
      </w:r>
      <w:r>
        <w:rPr>
          <w:rFonts w:hint="eastAsia" w:ascii="仿宋" w:hAnsi="仿宋" w:cs="仿宋"/>
          <w:bCs/>
          <w:sz w:val="30"/>
          <w:szCs w:val="30"/>
        </w:rPr>
        <w:t>一般课题、</w:t>
      </w:r>
      <w:r>
        <w:rPr>
          <w:rFonts w:hint="eastAsia" w:ascii="仿宋" w:hAnsi="仿宋" w:eastAsia="仿宋" w:cs="仿宋"/>
          <w:bCs/>
          <w:sz w:val="30"/>
          <w:szCs w:val="30"/>
        </w:rPr>
        <w:t>微型课题选题。作为</w:t>
      </w:r>
      <w:r>
        <w:rPr>
          <w:rFonts w:hint="eastAsia" w:ascii="仿宋" w:hAnsi="仿宋" w:cs="仿宋"/>
          <w:bCs/>
          <w:sz w:val="30"/>
          <w:szCs w:val="30"/>
        </w:rPr>
        <w:t>重点</w:t>
      </w:r>
      <w:r>
        <w:rPr>
          <w:rFonts w:hint="eastAsia" w:ascii="仿宋" w:hAnsi="仿宋" w:eastAsia="仿宋" w:cs="仿宋"/>
          <w:bCs/>
          <w:sz w:val="30"/>
          <w:szCs w:val="30"/>
        </w:rPr>
        <w:t>课题选题时题目不能改变，作为</w:t>
      </w:r>
      <w:r>
        <w:rPr>
          <w:rFonts w:hint="eastAsia" w:ascii="仿宋" w:hAnsi="仿宋" w:cs="仿宋"/>
          <w:bCs/>
          <w:sz w:val="30"/>
          <w:szCs w:val="30"/>
        </w:rPr>
        <w:t>一般课题、</w:t>
      </w:r>
      <w:r>
        <w:rPr>
          <w:rFonts w:hint="eastAsia" w:ascii="仿宋" w:hAnsi="仿宋" w:eastAsia="仿宋" w:cs="仿宋"/>
          <w:bCs/>
          <w:sz w:val="30"/>
          <w:szCs w:val="30"/>
        </w:rPr>
        <w:t>微型课题题目时题目可自主选定，但不能改变研究方向。）</w:t>
      </w:r>
    </w:p>
    <w:p>
      <w:pPr>
        <w:spacing w:line="54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一、德育与学科育人</w:t>
      </w:r>
    </w:p>
    <w:p>
      <w:pPr>
        <w:spacing w:line="54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sz w:val="28"/>
          <w:szCs w:val="28"/>
        </w:rPr>
        <w:t>学科育人价值的内涵与实施途径的实践与研究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2.德育有效性的探索与实践研究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</w:t>
      </w:r>
      <w:r>
        <w:rPr>
          <w:rFonts w:hint="eastAsia" w:ascii="仿宋_GB2312" w:hAnsi="宋体" w:eastAsia="仿宋_GB2312"/>
          <w:b/>
          <w:sz w:val="28"/>
          <w:szCs w:val="28"/>
        </w:rPr>
        <w:t>中小学德育教材衔接的实践与研究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4.德育特色活动的设计研究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5.学生情感、态度与价值观评价的探索研究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6.班主任在德育工作中角色与策略的研究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</w:t>
      </w:r>
      <w:r>
        <w:rPr>
          <w:rFonts w:hint="eastAsia" w:ascii="仿宋_GB2312" w:hAnsi="宋体" w:eastAsia="仿宋_GB2312"/>
          <w:b/>
          <w:sz w:val="28"/>
          <w:szCs w:val="28"/>
        </w:rPr>
        <w:t>少先队工作的现状、对策与改革实践研究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</w:t>
      </w:r>
      <w:r>
        <w:rPr>
          <w:rFonts w:hint="eastAsia" w:ascii="仿宋_GB2312" w:hAnsi="宋体" w:eastAsia="仿宋_GB2312"/>
          <w:b/>
          <w:sz w:val="28"/>
          <w:szCs w:val="28"/>
        </w:rPr>
        <w:t>青少年道德教育“生活化”的实施策略研究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</w:t>
      </w:r>
      <w:r>
        <w:rPr>
          <w:rFonts w:hint="eastAsia" w:ascii="仿宋_GB2312" w:hAnsi="宋体" w:eastAsia="仿宋_GB2312"/>
          <w:b/>
          <w:sz w:val="28"/>
          <w:szCs w:val="28"/>
        </w:rPr>
        <w:t>中小学班队会主题教育活动设计研究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10.构建班级自主德育体系的实践与研究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11.</w:t>
      </w:r>
      <w:r>
        <w:rPr>
          <w:rFonts w:hint="eastAsia" w:ascii="仿宋_GB2312" w:hAnsi="宋体" w:eastAsia="仿宋_GB2312"/>
          <w:b/>
          <w:sz w:val="28"/>
          <w:szCs w:val="28"/>
        </w:rPr>
        <w:t>儿童良好行为习惯形成的实践研究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12.</w:t>
      </w:r>
      <w:r>
        <w:rPr>
          <w:rFonts w:hint="eastAsia" w:ascii="仿宋_GB2312" w:hAnsi="宋体" w:eastAsia="仿宋_GB2312"/>
          <w:b/>
          <w:sz w:val="28"/>
          <w:szCs w:val="28"/>
        </w:rPr>
        <w:t>家校（园）共育培养儿童良好品德的实践研究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13.外来务工子女德育活动特点及改进策略研究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14.</w:t>
      </w:r>
      <w:r>
        <w:rPr>
          <w:rFonts w:hint="eastAsia" w:ascii="仿宋_GB2312" w:eastAsia="仿宋_GB2312"/>
          <w:b/>
          <w:sz w:val="28"/>
          <w:szCs w:val="28"/>
          <w:shd w:val="clear" w:color="auto" w:fill="FFFFFF"/>
        </w:rPr>
        <w:t>落实立德树人根本任务实践及对策研究</w:t>
      </w:r>
    </w:p>
    <w:p>
      <w:pPr>
        <w:adjustRightInd w:val="0"/>
        <w:snapToGrid w:val="0"/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>15.</w:t>
      </w:r>
      <w:r>
        <w:rPr>
          <w:rFonts w:hint="eastAsia" w:ascii="仿宋_GB2312" w:eastAsia="仿宋_GB2312"/>
          <w:b/>
          <w:sz w:val="28"/>
          <w:szCs w:val="28"/>
        </w:rPr>
        <w:t>校园文化建设与学校德育的实践与研究</w:t>
      </w:r>
    </w:p>
    <w:p>
      <w:pPr>
        <w:adjustRightInd w:val="0"/>
        <w:snapToGrid w:val="0"/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16.中学生青春期教育研究</w:t>
      </w:r>
    </w:p>
    <w:p>
      <w:pPr>
        <w:adjustRightInd w:val="0"/>
        <w:snapToGrid w:val="0"/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17.中小学生心理问题预防与矫正研究</w:t>
      </w:r>
    </w:p>
    <w:p>
      <w:pPr>
        <w:adjustRightInd w:val="0"/>
        <w:snapToGrid w:val="0"/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18.</w:t>
      </w:r>
      <w:r>
        <w:rPr>
          <w:rFonts w:hint="eastAsia" w:ascii="仿宋_GB2312" w:eastAsia="仿宋_GB2312"/>
          <w:b/>
          <w:sz w:val="28"/>
          <w:szCs w:val="28"/>
        </w:rPr>
        <w:t>德育活动与学校课程的有机整合研究</w:t>
      </w:r>
    </w:p>
    <w:p>
      <w:pPr>
        <w:spacing w:line="5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二、课程开发与实施</w:t>
      </w:r>
    </w:p>
    <w:p>
      <w:pPr>
        <w:spacing w:line="54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sz w:val="28"/>
          <w:szCs w:val="28"/>
        </w:rPr>
        <w:t>学科课程校本化实施的研究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2.拓展型课程开发与实施研究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3.研究型（探究型）课程开发与实施研究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</w:t>
      </w:r>
      <w:r>
        <w:rPr>
          <w:rFonts w:hint="eastAsia" w:ascii="仿宋_GB2312" w:hAnsi="宋体" w:eastAsia="仿宋_GB2312"/>
          <w:b/>
          <w:sz w:val="28"/>
          <w:szCs w:val="28"/>
        </w:rPr>
        <w:t>高中课程多样化的设计与实施的实践与研究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</w:t>
      </w:r>
      <w:r>
        <w:rPr>
          <w:rFonts w:hint="eastAsia" w:ascii="仿宋_GB2312" w:eastAsia="仿宋_GB2312"/>
          <w:b/>
          <w:sz w:val="28"/>
          <w:szCs w:val="28"/>
        </w:rPr>
        <w:t>学校课程特色与教学文化建设的研究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6.校本课程开发的途径、策略及其典型案例研究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7.各学段学科课程衔接的实践与研究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8.课程资源开发与利用的研究</w:t>
      </w:r>
    </w:p>
    <w:p>
      <w:pPr>
        <w:spacing w:line="5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综合实践活动的校本课程开发利用的实践研究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10.特色活动设计的案例研究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11.</w:t>
      </w:r>
      <w:r>
        <w:rPr>
          <w:rFonts w:hint="eastAsia" w:ascii="仿宋_GB2312" w:hAnsi="宋体" w:eastAsia="仿宋_GB2312"/>
          <w:b/>
          <w:sz w:val="28"/>
          <w:szCs w:val="28"/>
        </w:rPr>
        <w:t>幼儿园特色课程建设与实施研究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12.</w:t>
      </w:r>
      <w:r>
        <w:rPr>
          <w:rFonts w:hint="eastAsia" w:ascii="仿宋_GB2312" w:hAnsi="宋体" w:eastAsia="仿宋_GB2312"/>
          <w:b/>
          <w:sz w:val="28"/>
          <w:szCs w:val="28"/>
        </w:rPr>
        <w:t>幼儿游戏设计与有效实施研究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13.</w:t>
      </w:r>
      <w:r>
        <w:rPr>
          <w:rFonts w:hint="eastAsia" w:ascii="仿宋_GB2312" w:hAnsi="宋体" w:eastAsia="仿宋_GB2312"/>
          <w:b/>
          <w:sz w:val="28"/>
          <w:szCs w:val="28"/>
        </w:rPr>
        <w:t>地方课程《可爱的榆林》教学典型案例研究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14.</w:t>
      </w:r>
      <w:r>
        <w:rPr>
          <w:rFonts w:hint="eastAsia" w:ascii="仿宋_GB2312" w:hAnsi="宋体" w:eastAsia="仿宋_GB2312"/>
          <w:b/>
          <w:sz w:val="28"/>
          <w:szCs w:val="28"/>
        </w:rPr>
        <w:t>微课程开发的实践与研究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15.</w:t>
      </w:r>
      <w:r>
        <w:rPr>
          <w:rFonts w:hint="eastAsia" w:ascii="仿宋_GB2312" w:hAnsi="宋体" w:eastAsia="仿宋_GB2312"/>
          <w:b/>
          <w:sz w:val="28"/>
          <w:szCs w:val="28"/>
        </w:rPr>
        <w:t>课程整合的实践与研究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16.学校活动课程开发的实践与研究</w:t>
      </w:r>
    </w:p>
    <w:p>
      <w:pPr>
        <w:spacing w:line="5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三、教材使用与分析</w:t>
      </w:r>
    </w:p>
    <w:p>
      <w:pPr>
        <w:spacing w:line="54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1.学科教材教法分析的思路与方法研究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2.教材内容统整中的问题及对策研究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3.教材实践活动设计的有效性研究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4.教材插图对学生学习影响的研究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5.各学科教材使用中的问题及策略研究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</w:t>
      </w:r>
      <w:r>
        <w:rPr>
          <w:rFonts w:hint="eastAsia" w:ascii="仿宋_GB2312" w:hAnsi="宋体" w:eastAsia="仿宋_GB2312"/>
          <w:b/>
          <w:sz w:val="28"/>
          <w:szCs w:val="28"/>
        </w:rPr>
        <w:t>不同教育阶段学科教材核心内容的比较研究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</w:t>
      </w:r>
      <w:r>
        <w:rPr>
          <w:rFonts w:hint="eastAsia" w:ascii="仿宋_GB2312" w:hAnsi="宋体" w:eastAsia="仿宋_GB2312"/>
          <w:b/>
          <w:sz w:val="28"/>
          <w:szCs w:val="28"/>
        </w:rPr>
        <w:t>教材与其它教学资源的优化整合研究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8.幼儿园教学内容有效整合的实践研究</w:t>
      </w:r>
    </w:p>
    <w:p>
      <w:pPr>
        <w:spacing w:line="5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四、教学实践与探索</w:t>
      </w:r>
    </w:p>
    <w:p>
      <w:pPr>
        <w:spacing w:line="54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sz w:val="28"/>
          <w:szCs w:val="28"/>
        </w:rPr>
        <w:t>基于课程标准的教学设计与实施的实践与研究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2.基于学生核心素养培养下的课堂教学探究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科目、模块的典型教学案例分析及教学模式研究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关注学生个体差异和不同学习需要的教学策略研究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5.激发学生学习兴趣策略与方法的研究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大班额环境下课堂教学小组合作学习的有效性研究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7.培养学生合作能力和合作精神的实践与研究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课堂教学中生成性资源开发的研究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9.实</w:t>
      </w:r>
      <w:r>
        <w:rPr>
          <w:rFonts w:hint="eastAsia" w:ascii="仿宋_GB2312" w:hAnsi="宋体" w:eastAsia="仿宋_GB2312"/>
          <w:b/>
          <w:sz w:val="28"/>
          <w:szCs w:val="28"/>
        </w:rPr>
        <w:t>验教学改革与探索的实践与研究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10.数字化环境下教与学的转型研究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11.</w:t>
      </w:r>
      <w:r>
        <w:rPr>
          <w:rFonts w:hint="eastAsia" w:ascii="仿宋_GB2312" w:hAnsi="宋体" w:eastAsia="仿宋_GB2312"/>
          <w:b/>
          <w:sz w:val="28"/>
          <w:szCs w:val="28"/>
        </w:rPr>
        <w:t>教学范式探索与实践的研究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12.思维导图的教学应用与效果分析研究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13.预设与生成问题的研究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14.课堂观察设计研究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15.个别化教学设计与指导研究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16.探究性学习在学科教学中的应用研究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17.课堂教学设计的优化研究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18.课堂教学问题诊断的研究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19.课堂教学中师生互动的方式及其有效性研究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20.学科教学中的问题类型及问题解决策略研究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21.学科教学中解题能力培养与解题指导的研究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22.作业设计、布置、批改和反馈指导的实践研究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23.</w:t>
      </w:r>
      <w:r>
        <w:rPr>
          <w:rFonts w:hint="eastAsia" w:ascii="仿宋_GB2312" w:hAnsi="宋体" w:eastAsia="仿宋_GB2312"/>
          <w:b/>
          <w:sz w:val="28"/>
          <w:szCs w:val="28"/>
        </w:rPr>
        <w:t>现代教育技术与学科教学深度融合的实践与研究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24.</w:t>
      </w:r>
      <w:r>
        <w:rPr>
          <w:rFonts w:hint="eastAsia" w:ascii="仿宋_GB2312" w:hAnsi="宋体" w:eastAsia="仿宋_GB2312"/>
          <w:b/>
          <w:sz w:val="28"/>
          <w:szCs w:val="28"/>
        </w:rPr>
        <w:t>利用现代教育信息技术优化课堂教学的实践与研究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25.</w:t>
      </w:r>
      <w:r>
        <w:rPr>
          <w:rFonts w:hint="eastAsia" w:ascii="仿宋_GB2312" w:hAnsi="宋体" w:eastAsia="仿宋_GB2312"/>
          <w:b/>
          <w:sz w:val="28"/>
          <w:szCs w:val="28"/>
        </w:rPr>
        <w:t>微课设计、制作及使用案例研究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26.</w:t>
      </w:r>
      <w:r>
        <w:rPr>
          <w:rFonts w:hint="eastAsia" w:ascii="仿宋_GB2312" w:hAnsi="宋体" w:eastAsia="仿宋_GB2312"/>
          <w:b/>
          <w:sz w:val="28"/>
          <w:szCs w:val="28"/>
        </w:rPr>
        <w:t>学生社团活动设计、实施及评价策略与方法研究</w:t>
      </w:r>
    </w:p>
    <w:p>
      <w:pPr>
        <w:spacing w:line="54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27.</w:t>
      </w:r>
      <w:r>
        <w:rPr>
          <w:rFonts w:hint="eastAsia" w:ascii="仿宋_GB2312" w:eastAsia="仿宋_GB2312"/>
          <w:b/>
          <w:sz w:val="28"/>
          <w:szCs w:val="28"/>
        </w:rPr>
        <w:t>防止和纠正幼儿园教育“小学化”倾向的研究</w:t>
      </w:r>
    </w:p>
    <w:p>
      <w:pPr>
        <w:spacing w:line="54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28.语文主题学习的实践与研究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29.高效课堂的实践与研究</w:t>
      </w:r>
    </w:p>
    <w:p>
      <w:pPr>
        <w:spacing w:line="54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五、教育教学改革评价</w:t>
      </w:r>
    </w:p>
    <w:p>
      <w:pPr>
        <w:spacing w:line="54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sz w:val="28"/>
          <w:szCs w:val="28"/>
        </w:rPr>
        <w:t>课堂教学评价和方法改革的实践研究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</w:t>
      </w:r>
      <w:r>
        <w:rPr>
          <w:rFonts w:hint="eastAsia" w:ascii="仿宋_GB2312" w:hAnsi="宋体" w:eastAsia="仿宋_GB2312"/>
          <w:b/>
          <w:sz w:val="28"/>
          <w:szCs w:val="28"/>
        </w:rPr>
        <w:t>学生综合素质评价的实践研究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3.“绿色指标”的实践与研究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4.过程性评价的实践与研究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5.学生学习诊断与学业评价的方法研究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6.表现性评价设计与实施的研究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</w:t>
      </w:r>
      <w:r>
        <w:rPr>
          <w:rFonts w:hint="eastAsia" w:ascii="仿宋_GB2312" w:hAnsi="宋体" w:eastAsia="仿宋_GB2312"/>
          <w:b/>
          <w:sz w:val="28"/>
          <w:szCs w:val="28"/>
        </w:rPr>
        <w:t>中小学教师专业发展评价的实践与研究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</w:t>
      </w:r>
      <w:r>
        <w:rPr>
          <w:rFonts w:hint="eastAsia" w:ascii="仿宋_GB2312" w:hAnsi="宋体" w:eastAsia="仿宋_GB2312"/>
          <w:b/>
          <w:sz w:val="28"/>
          <w:szCs w:val="28"/>
        </w:rPr>
        <w:t>幼儿园一日活动中对幼儿进行观察与分析的研究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校园文化建设模式、策略与效益评价研究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10.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构建多元化的课程评价体系的实践与研究</w:t>
      </w:r>
    </w:p>
    <w:p>
      <w:pPr>
        <w:spacing w:line="54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六、教师专业发展与教育机制创新</w:t>
      </w:r>
    </w:p>
    <w:p>
      <w:pPr>
        <w:spacing w:line="54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1.促进教师专业发展的培养模式探究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2.教师专业培训课程开发与实施的实践研究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</w:t>
      </w:r>
      <w:r>
        <w:rPr>
          <w:rFonts w:hint="eastAsia" w:ascii="仿宋_GB2312" w:hAnsi="宋体" w:eastAsia="仿宋_GB2312"/>
          <w:b/>
          <w:sz w:val="28"/>
          <w:szCs w:val="28"/>
        </w:rPr>
        <w:t>以校（园）为本研修模式、内容和策略的实践与研究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</w:t>
      </w:r>
      <w:r>
        <w:rPr>
          <w:rFonts w:hint="eastAsia" w:ascii="仿宋_GB2312" w:hAnsi="宋体" w:eastAsia="仿宋_GB2312"/>
          <w:b/>
          <w:sz w:val="28"/>
          <w:szCs w:val="28"/>
        </w:rPr>
        <w:t>基于网络的区域教师教研共同体建设及应用研究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5.基于实践反思与专业合作的教师发展有效性研究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6.青年教师的师德养成及其提升的策略研究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7.教师发展的自我设计与自我评价方式研究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8.教师反思能力培养途径和方法的研究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</w:t>
      </w:r>
      <w:r>
        <w:rPr>
          <w:rFonts w:hint="eastAsia" w:ascii="仿宋_GB2312" w:hAnsi="宋体" w:eastAsia="仿宋_GB2312"/>
          <w:b/>
          <w:sz w:val="28"/>
          <w:szCs w:val="28"/>
        </w:rPr>
        <w:t>外来务工者随迁子女入学配套相关政策实施的研究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</w:t>
      </w:r>
      <w:r>
        <w:rPr>
          <w:rFonts w:hint="eastAsia" w:ascii="仿宋_GB2312" w:hAnsi="宋体" w:eastAsia="仿宋_GB2312"/>
          <w:b/>
          <w:sz w:val="28"/>
          <w:szCs w:val="28"/>
        </w:rPr>
        <w:t>走班制教学与选课指导机制探索的研究</w:t>
      </w:r>
    </w:p>
    <w:p>
      <w:pPr>
        <w:spacing w:line="54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11.</w:t>
      </w:r>
      <w:r>
        <w:rPr>
          <w:rFonts w:hint="eastAsia" w:ascii="仿宋_GB2312" w:hAnsi="宋体" w:eastAsia="仿宋_GB2312"/>
          <w:b/>
          <w:sz w:val="28"/>
          <w:szCs w:val="28"/>
        </w:rPr>
        <w:t>幼小衔接机制与方法的实践研究</w:t>
      </w:r>
    </w:p>
    <w:p>
      <w:pPr>
        <w:spacing w:line="5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12.托幼衔接内容与方法的实践研究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13.</w:t>
      </w:r>
      <w:r>
        <w:rPr>
          <w:rFonts w:hint="eastAsia" w:ascii="仿宋_GB2312" w:eastAsia="仿宋_GB2312"/>
          <w:b/>
          <w:sz w:val="28"/>
          <w:szCs w:val="28"/>
          <w:shd w:val="clear" w:color="auto" w:fill="FFFFFF"/>
        </w:rPr>
        <w:t>义务教育学校校长（教师）交流轮岗实施现状、问题及对策研究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14.</w:t>
      </w:r>
      <w:r>
        <w:rPr>
          <w:rFonts w:hint="eastAsia" w:ascii="仿宋_GB2312" w:hAnsi="宋体" w:eastAsia="仿宋_GB2312"/>
          <w:b/>
          <w:sz w:val="28"/>
          <w:szCs w:val="28"/>
        </w:rPr>
        <w:t>义务教育段学生免试就近入学现状、问题及对策研究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15.</w:t>
      </w:r>
      <w:r>
        <w:rPr>
          <w:rFonts w:hint="eastAsia" w:ascii="仿宋_GB2312" w:hAnsi="宋体" w:eastAsia="仿宋_GB2312"/>
          <w:b/>
          <w:sz w:val="28"/>
          <w:szCs w:val="28"/>
        </w:rPr>
        <w:t>特色学校建设研究</w:t>
      </w:r>
    </w:p>
    <w:p>
      <w:pPr>
        <w:spacing w:line="5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七、职业教育、特殊教育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sz w:val="28"/>
          <w:szCs w:val="28"/>
        </w:rPr>
        <w:t>职业学校专业课程与特色课程设计与实施的研究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提高职业学校学生素质的实践与研究</w:t>
      </w:r>
    </w:p>
    <w:p>
      <w:pPr>
        <w:spacing w:line="5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</w:t>
      </w:r>
      <w:r>
        <w:rPr>
          <w:rFonts w:ascii="仿宋_GB2312" w:hAnsi="宋体" w:eastAsia="仿宋_GB2312"/>
          <w:b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中职学校实训设施与普通中小学资源共享问题研究</w:t>
      </w:r>
    </w:p>
    <w:p>
      <w:pPr>
        <w:spacing w:line="5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4</w:t>
      </w:r>
      <w:r>
        <w:rPr>
          <w:rFonts w:ascii="仿宋_GB2312" w:hAnsi="宋体" w:eastAsia="仿宋_GB2312"/>
          <w:b/>
          <w:sz w:val="28"/>
          <w:szCs w:val="28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基于学生终身发展的中职学校校本课程开发研究</w:t>
      </w: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特殊儿童随班就读的学习需求与教学改进研究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特殊儿童社会适应性的研究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特殊儿童教育策略与实践的探索研究</w:t>
      </w:r>
    </w:p>
    <w:p>
      <w:pPr>
        <w:spacing w:line="5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8.特殊儿童个别化教育方案设计与指导的研究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7BA5"/>
    <w:rsid w:val="154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2018-04-08T00:22:00Z</dcterms:created>
  <dc:creator>Administrator</dc:creator>
  <cp:lastModifiedBy>Administrator</cp:lastModifiedBy>
  <dcterms:modified xsi:type="dcterms:W3CDTF">2018-04-08T00:23:54Z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